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C598" w14:textId="596179BD" w:rsidR="00D17D90" w:rsidRPr="00D17D90" w:rsidRDefault="00D17D90" w:rsidP="00D17D90">
      <w:pPr>
        <w:spacing w:after="0" w:line="240" w:lineRule="auto"/>
        <w:rPr>
          <w:rFonts w:ascii="Roboto" w:eastAsia="Times New Roman" w:hAnsi="Roboto" w:cs="Times New Roman"/>
          <w:b/>
          <w:bCs/>
          <w:color w:val="000000"/>
          <w:kern w:val="36"/>
          <w:sz w:val="60"/>
          <w:szCs w:val="60"/>
        </w:rPr>
      </w:pPr>
      <w:r w:rsidRPr="00D17D90">
        <w:rPr>
          <w:rFonts w:ascii="Roboto" w:eastAsia="Times New Roman" w:hAnsi="Roboto" w:cs="Times New Roman"/>
          <w:b/>
          <w:bCs/>
          <w:caps/>
          <w:color w:val="B7B7B7"/>
          <w:sz w:val="17"/>
          <w:szCs w:val="17"/>
        </w:rPr>
        <w:br/>
      </w:r>
      <w:r w:rsidRPr="00D17D90">
        <w:rPr>
          <w:rFonts w:ascii="Roboto" w:eastAsia="Times New Roman" w:hAnsi="Roboto" w:cs="Times New Roman"/>
          <w:b/>
          <w:bCs/>
          <w:color w:val="000000"/>
          <w:kern w:val="36"/>
          <w:sz w:val="60"/>
          <w:szCs w:val="60"/>
        </w:rPr>
        <w:t>Maine Tries to Ignore a Clear Supreme Court Ruling on Education</w:t>
      </w:r>
    </w:p>
    <w:p w14:paraId="437234AE" w14:textId="77777777" w:rsidR="00D17D90" w:rsidRPr="00D17D90" w:rsidRDefault="00D17D90" w:rsidP="00D17D90">
      <w:pPr>
        <w:shd w:val="clear" w:color="auto" w:fill="FFFFFF"/>
        <w:spacing w:after="150" w:line="240" w:lineRule="auto"/>
        <w:rPr>
          <w:rFonts w:ascii="Roboto" w:eastAsia="Times New Roman" w:hAnsi="Roboto" w:cs="Times New Roman"/>
          <w:color w:val="919191"/>
          <w:szCs w:val="24"/>
        </w:rPr>
      </w:pPr>
      <w:r w:rsidRPr="00D17D90">
        <w:rPr>
          <w:rFonts w:ascii="Roboto" w:eastAsia="Times New Roman" w:hAnsi="Roboto" w:cs="Times New Roman"/>
          <w:color w:val="919191"/>
          <w:szCs w:val="24"/>
        </w:rPr>
        <w:t>By </w:t>
      </w:r>
      <w:hyperlink r:id="rId4" w:history="1">
        <w:r w:rsidRPr="00D17D90">
          <w:rPr>
            <w:rFonts w:ascii="Roboto" w:eastAsia="Times New Roman" w:hAnsi="Roboto" w:cs="Times New Roman"/>
            <w:color w:val="D30015"/>
            <w:szCs w:val="24"/>
          </w:rPr>
          <w:t>Charles Chieppo</w:t>
        </w:r>
      </w:hyperlink>
      <w:r w:rsidRPr="00D17D90">
        <w:rPr>
          <w:rFonts w:ascii="Roboto" w:eastAsia="Times New Roman" w:hAnsi="Roboto" w:cs="Times New Roman"/>
          <w:color w:val="919191"/>
          <w:szCs w:val="24"/>
        </w:rPr>
        <w:t> &amp; </w:t>
      </w:r>
      <w:hyperlink r:id="rId5" w:history="1">
        <w:r w:rsidRPr="00D17D90">
          <w:rPr>
            <w:rFonts w:ascii="Roboto" w:eastAsia="Times New Roman" w:hAnsi="Roboto" w:cs="Times New Roman"/>
            <w:color w:val="D30015"/>
            <w:szCs w:val="24"/>
          </w:rPr>
          <w:t>Jamie Gass</w:t>
        </w:r>
      </w:hyperlink>
      <w:r w:rsidRPr="00D17D90">
        <w:rPr>
          <w:rFonts w:ascii="Roboto" w:eastAsia="Times New Roman" w:hAnsi="Roboto" w:cs="Times New Roman"/>
          <w:color w:val="919191"/>
          <w:szCs w:val="24"/>
        </w:rPr>
        <w:br/>
        <w:t>October 07, 2021</w:t>
      </w:r>
    </w:p>
    <w:p w14:paraId="0F5BD699"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Every once in a while, a U.S. Supreme Court ruling is so clear that even laypeople can understand it. Such was the case last year when, writing for the majority in </w:t>
      </w:r>
      <w:r w:rsidRPr="00D17D90">
        <w:rPr>
          <w:rFonts w:ascii="Times New Roman" w:eastAsia="Times New Roman" w:hAnsi="Times New Roman" w:cs="Times New Roman"/>
          <w:i/>
          <w:iCs/>
          <w:color w:val="000000"/>
          <w:szCs w:val="24"/>
        </w:rPr>
        <w:t>Espinoza v. Montana Department of Revenue</w:t>
      </w:r>
      <w:r w:rsidRPr="00D17D90">
        <w:rPr>
          <w:rFonts w:ascii="Times New Roman" w:eastAsia="Times New Roman" w:hAnsi="Times New Roman" w:cs="Times New Roman"/>
          <w:color w:val="000000"/>
          <w:szCs w:val="24"/>
        </w:rPr>
        <w:t>, Chief Justice John Roberts concluded that, “A state need not subsidize private education. But once a state decides to do so, it cannot disqualify some private schools solely because they are religious.”</w:t>
      </w:r>
    </w:p>
    <w:p w14:paraId="514467D3"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Clear as those words appear to be, the Court has just decided to hear another school choice case because the First Circuit Court of Appeals couldn’t seem to decipher their meaning.</w:t>
      </w:r>
    </w:p>
    <w:p w14:paraId="484FE4FD"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In </w:t>
      </w:r>
      <w:r w:rsidRPr="00D17D90">
        <w:rPr>
          <w:rFonts w:ascii="Times New Roman" w:eastAsia="Times New Roman" w:hAnsi="Times New Roman" w:cs="Times New Roman"/>
          <w:i/>
          <w:iCs/>
          <w:color w:val="000000"/>
          <w:szCs w:val="24"/>
        </w:rPr>
        <w:t>Espinoza, </w:t>
      </w:r>
      <w:r w:rsidRPr="00D17D90">
        <w:rPr>
          <w:rFonts w:ascii="Times New Roman" w:eastAsia="Times New Roman" w:hAnsi="Times New Roman" w:cs="Times New Roman"/>
          <w:color w:val="000000"/>
          <w:szCs w:val="24"/>
        </w:rPr>
        <w:t>Kendra Espinoza sought a better education for her two daughters. In public schools, one daughter was bullied and the other struggled academically. Both would later thrive using Montana’s education tax credit program to attend a religious school.</w:t>
      </w:r>
    </w:p>
    <w:p w14:paraId="3C10A7DC"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When the Montana Supreme Court invalidated the tax credit program, Espinoza was denied access to the scholarships her children needed. The basis for the state court’s decision was Montana’s 130-year-old anti-aid amendment.</w:t>
      </w:r>
    </w:p>
    <w:p w14:paraId="6604769D"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The U.S. Supreme Court struck this down as an example of unconstitutional discrimination against families who were receiving scholarships funded through tax credits to attend religiously affiliated schools.</w:t>
      </w:r>
    </w:p>
    <w:p w14:paraId="1FA13F5F" w14:textId="77777777" w:rsid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lastRenderedPageBreak/>
        <w:t>Fast forward just over a year, and the Supreme Court has agreed to hear </w:t>
      </w:r>
      <w:r w:rsidRPr="00D17D90">
        <w:rPr>
          <w:rFonts w:ascii="Times New Roman" w:eastAsia="Times New Roman" w:hAnsi="Times New Roman" w:cs="Times New Roman"/>
          <w:i/>
          <w:iCs/>
          <w:color w:val="000000"/>
          <w:szCs w:val="24"/>
        </w:rPr>
        <w:t>Carson v. Makin. </w:t>
      </w:r>
      <w:r w:rsidRPr="00D17D90">
        <w:rPr>
          <w:rFonts w:ascii="Times New Roman" w:eastAsia="Times New Roman" w:hAnsi="Times New Roman" w:cs="Times New Roman"/>
          <w:color w:val="000000"/>
          <w:szCs w:val="24"/>
        </w:rPr>
        <w:t>Since 1873, Maine has allowed school districts that don’t have their own schools to either contract with a school to educate their students or pay for the students to attend public or private schools of their parents’ choice.</w:t>
      </w:r>
    </w:p>
    <w:p w14:paraId="1993F134" w14:textId="07B7576A"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For over a century, religiously affiliated schools were included in the program. But in 1980, Maine’s attorney general opined that allowing a student to attend a “sectarian” school using public money would violate the U.S. Constitution. Two years later, the state legislature prohibited students from accessing state funds for education at religious schools.</w:t>
      </w:r>
    </w:p>
    <w:p w14:paraId="5B991422"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A group of Maine parents sued to challenge the law, and after </w:t>
      </w:r>
      <w:r w:rsidRPr="00D17D90">
        <w:rPr>
          <w:rFonts w:ascii="Times New Roman" w:eastAsia="Times New Roman" w:hAnsi="Times New Roman" w:cs="Times New Roman"/>
          <w:i/>
          <w:iCs/>
          <w:color w:val="000000"/>
          <w:szCs w:val="24"/>
        </w:rPr>
        <w:t>Espinoza </w:t>
      </w:r>
      <w:r w:rsidRPr="00D17D90">
        <w:rPr>
          <w:rFonts w:ascii="Times New Roman" w:eastAsia="Times New Roman" w:hAnsi="Times New Roman" w:cs="Times New Roman"/>
          <w:color w:val="000000"/>
          <w:szCs w:val="24"/>
        </w:rPr>
        <w:t>was decided, the case made its way up to the First Circuit, where a panel of judges that included former Supreme Court Justice David Souter extended the frontier of tortured logic to uphold the law. They based their decision on the religious “use” to which a student’s aid would be put, rather than the religious “status” of the excluded schools.</w:t>
      </w:r>
    </w:p>
    <w:p w14:paraId="75B344E2" w14:textId="5EA4672C"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In other words, they held that although </w:t>
      </w:r>
      <w:r w:rsidRPr="00D17D90">
        <w:rPr>
          <w:rFonts w:ascii="Times New Roman" w:eastAsia="Times New Roman" w:hAnsi="Times New Roman" w:cs="Times New Roman"/>
          <w:i/>
          <w:iCs/>
          <w:color w:val="000000"/>
          <w:szCs w:val="24"/>
        </w:rPr>
        <w:t>Espinoza </w:t>
      </w:r>
      <w:r w:rsidRPr="00D17D90">
        <w:rPr>
          <w:rFonts w:ascii="Times New Roman" w:eastAsia="Times New Roman" w:hAnsi="Times New Roman" w:cs="Times New Roman"/>
          <w:color w:val="000000"/>
          <w:szCs w:val="24"/>
        </w:rPr>
        <w:t>prohibits the state from excluding schools from the program because they </w:t>
      </w:r>
      <w:r w:rsidRPr="00D17D90">
        <w:rPr>
          <w:rFonts w:ascii="Times New Roman" w:eastAsia="Times New Roman" w:hAnsi="Times New Roman" w:cs="Times New Roman"/>
          <w:i/>
          <w:iCs/>
          <w:color w:val="000000"/>
          <w:szCs w:val="24"/>
        </w:rPr>
        <w:t>are </w:t>
      </w:r>
      <w:r w:rsidRPr="00D17D90">
        <w:rPr>
          <w:rFonts w:ascii="Times New Roman" w:eastAsia="Times New Roman" w:hAnsi="Times New Roman" w:cs="Times New Roman"/>
          <w:color w:val="000000"/>
          <w:szCs w:val="24"/>
        </w:rPr>
        <w:t>religious, Maine can still exclude parents from choosing schools that </w:t>
      </w:r>
      <w:r w:rsidRPr="00D17D90">
        <w:rPr>
          <w:rFonts w:ascii="Times New Roman" w:eastAsia="Times New Roman" w:hAnsi="Times New Roman" w:cs="Times New Roman"/>
          <w:i/>
          <w:iCs/>
          <w:color w:val="000000"/>
          <w:szCs w:val="24"/>
        </w:rPr>
        <w:t>do </w:t>
      </w:r>
      <w:r w:rsidRPr="00D17D90">
        <w:rPr>
          <w:rFonts w:ascii="Times New Roman" w:eastAsia="Times New Roman" w:hAnsi="Times New Roman" w:cs="Times New Roman"/>
          <w:color w:val="000000"/>
          <w:szCs w:val="24"/>
        </w:rPr>
        <w:t>religious things. If you think that would create a quagmire for public officials trying to draw distinctions between the two rulings, you’re not alone. </w:t>
      </w:r>
    </w:p>
    <w:p w14:paraId="79668C28"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In addition to the distorted legal grounds for the first circuit’s ruling, it’s hard to defend on political and policy grounds. Parents’ frustration with how public schools handled the COVID-19 pandemic has led to an explosion of school choice options. Eighteen states have either adopted new school choice programs such as vouchers, education tax credits and education savings accounts, or expanded existing ones. Today, over 1.2 million students and families are served by 67 such programs in 29 states.</w:t>
      </w:r>
    </w:p>
    <w:p w14:paraId="6E1BD6AF"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lastRenderedPageBreak/>
        <w:t>It’s hard to argue with the results. A clear majority of high-quality studies have found that school choice programs improve academic achievement and long-term educational attainment as measured by graduation rates, college enrollment and college completion.</w:t>
      </w:r>
    </w:p>
    <w:p w14:paraId="5A96B68A" w14:textId="1E4881B3"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color w:val="000000"/>
          <w:szCs w:val="24"/>
        </w:rPr>
        <w:t>As the U.S. Supreme Court takes up </w:t>
      </w:r>
      <w:r w:rsidRPr="00D17D90">
        <w:rPr>
          <w:rFonts w:ascii="Times New Roman" w:eastAsia="Times New Roman" w:hAnsi="Times New Roman" w:cs="Times New Roman"/>
          <w:i/>
          <w:iCs/>
          <w:color w:val="000000"/>
          <w:szCs w:val="24"/>
        </w:rPr>
        <w:t>Carson v. Makin, </w:t>
      </w:r>
      <w:r w:rsidRPr="00D17D90">
        <w:rPr>
          <w:rFonts w:ascii="Times New Roman" w:eastAsia="Times New Roman" w:hAnsi="Times New Roman" w:cs="Times New Roman"/>
          <w:color w:val="000000"/>
          <w:szCs w:val="24"/>
        </w:rPr>
        <w:t>the facts are clear. Maine has chosen to subsidize private education. As such, it cannot disqualify all religious schools from receiving public dollars under its school choice program.</w:t>
      </w:r>
    </w:p>
    <w:p w14:paraId="62E5AC1D" w14:textId="77777777" w:rsidR="00D17D90" w:rsidRPr="00D17D90" w:rsidRDefault="00D17D90" w:rsidP="00D17D90">
      <w:pPr>
        <w:shd w:val="clear" w:color="auto" w:fill="FFFFFF"/>
        <w:spacing w:before="525" w:after="525" w:line="456" w:lineRule="atLeast"/>
        <w:rPr>
          <w:rFonts w:ascii="Times New Roman" w:eastAsia="Times New Roman" w:hAnsi="Times New Roman" w:cs="Times New Roman"/>
          <w:color w:val="000000"/>
          <w:szCs w:val="24"/>
        </w:rPr>
      </w:pPr>
      <w:r w:rsidRPr="00D17D90">
        <w:rPr>
          <w:rFonts w:ascii="Times New Roman" w:eastAsia="Times New Roman" w:hAnsi="Times New Roman" w:cs="Times New Roman"/>
          <w:i/>
          <w:iCs/>
          <w:color w:val="000000"/>
          <w:szCs w:val="24"/>
        </w:rPr>
        <w:t>Charles Chieppo is a senior fellow and Jamie Gass is the director of the Center for School Reform at Pioneer Institute, a Boston-based think tank, which submitted an </w:t>
      </w:r>
      <w:hyperlink r:id="rId6" w:tgtFrame="_blank" w:history="1">
        <w:r w:rsidRPr="00D17D90">
          <w:rPr>
            <w:rFonts w:ascii="Times New Roman" w:eastAsia="Times New Roman" w:hAnsi="Times New Roman" w:cs="Times New Roman"/>
            <w:i/>
            <w:iCs/>
            <w:color w:val="D30015"/>
            <w:szCs w:val="24"/>
          </w:rPr>
          <w:t>amicus brief</w:t>
        </w:r>
      </w:hyperlink>
      <w:r w:rsidRPr="00D17D90">
        <w:rPr>
          <w:rFonts w:ascii="Times New Roman" w:eastAsia="Times New Roman" w:hAnsi="Times New Roman" w:cs="Times New Roman"/>
          <w:i/>
          <w:iCs/>
          <w:color w:val="000000"/>
          <w:szCs w:val="24"/>
        </w:rPr>
        <w:t> on behalf of the plaintiffs in the U.S. Supreme Court case Carson v. Makin.</w:t>
      </w:r>
    </w:p>
    <w:p w14:paraId="0B41954E"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90"/>
    <w:rsid w:val="00544A58"/>
    <w:rsid w:val="00D1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3FF9"/>
  <w15:chartTrackingRefBased/>
  <w15:docId w15:val="{295597AE-AEDA-47D8-B79E-C5BD9712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7D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90"/>
    <w:rPr>
      <w:rFonts w:ascii="Times New Roman" w:eastAsia="Times New Roman" w:hAnsi="Times New Roman" w:cs="Times New Roman"/>
      <w:b/>
      <w:bCs/>
      <w:kern w:val="36"/>
      <w:sz w:val="48"/>
      <w:szCs w:val="48"/>
    </w:rPr>
  </w:style>
  <w:style w:type="character" w:customStyle="1" w:styleId="label">
    <w:name w:val="label"/>
    <w:basedOn w:val="DefaultParagraphFont"/>
    <w:rsid w:val="00D17D90"/>
  </w:style>
  <w:style w:type="character" w:customStyle="1" w:styleId="title">
    <w:name w:val="title"/>
    <w:basedOn w:val="DefaultParagraphFont"/>
    <w:rsid w:val="00D17D90"/>
  </w:style>
  <w:style w:type="character" w:styleId="Hyperlink">
    <w:name w:val="Hyperlink"/>
    <w:basedOn w:val="DefaultParagraphFont"/>
    <w:uiPriority w:val="99"/>
    <w:semiHidden/>
    <w:unhideWhenUsed/>
    <w:rsid w:val="00D17D90"/>
    <w:rPr>
      <w:color w:val="0000FF"/>
      <w:u w:val="single"/>
    </w:rPr>
  </w:style>
  <w:style w:type="paragraph" w:styleId="NormalWeb">
    <w:name w:val="Normal (Web)"/>
    <w:basedOn w:val="Normal"/>
    <w:uiPriority w:val="99"/>
    <w:semiHidden/>
    <w:unhideWhenUsed/>
    <w:rsid w:val="00D17D90"/>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D17D90"/>
    <w:rPr>
      <w:i/>
      <w:iCs/>
    </w:rPr>
  </w:style>
  <w:style w:type="character" w:customStyle="1" w:styleId="mghead">
    <w:name w:val="mghead"/>
    <w:basedOn w:val="DefaultParagraphFont"/>
    <w:rsid w:val="00D1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1357">
      <w:bodyDiv w:val="1"/>
      <w:marLeft w:val="0"/>
      <w:marRight w:val="0"/>
      <w:marTop w:val="0"/>
      <w:marBottom w:val="0"/>
      <w:divBdr>
        <w:top w:val="none" w:sz="0" w:space="0" w:color="auto"/>
        <w:left w:val="none" w:sz="0" w:space="0" w:color="auto"/>
        <w:bottom w:val="none" w:sz="0" w:space="0" w:color="auto"/>
        <w:right w:val="none" w:sz="0" w:space="0" w:color="auto"/>
      </w:divBdr>
      <w:divsChild>
        <w:div w:id="1684168245">
          <w:marLeft w:val="0"/>
          <w:marRight w:val="0"/>
          <w:marTop w:val="0"/>
          <w:marBottom w:val="0"/>
          <w:divBdr>
            <w:top w:val="single" w:sz="6" w:space="0" w:color="EBEBEB"/>
            <w:left w:val="none" w:sz="0" w:space="0" w:color="auto"/>
            <w:bottom w:val="none" w:sz="0" w:space="0" w:color="auto"/>
            <w:right w:val="none" w:sz="0" w:space="0" w:color="auto"/>
          </w:divBdr>
          <w:divsChild>
            <w:div w:id="1970090947">
              <w:marLeft w:val="0"/>
              <w:marRight w:val="0"/>
              <w:marTop w:val="0"/>
              <w:marBottom w:val="0"/>
              <w:divBdr>
                <w:top w:val="none" w:sz="0" w:space="0" w:color="auto"/>
                <w:left w:val="none" w:sz="0" w:space="0" w:color="auto"/>
                <w:bottom w:val="none" w:sz="0" w:space="0" w:color="auto"/>
                <w:right w:val="none" w:sz="0" w:space="0" w:color="auto"/>
              </w:divBdr>
              <w:divsChild>
                <w:div w:id="449323610">
                  <w:marLeft w:val="7611"/>
                  <w:marRight w:val="4425"/>
                  <w:marTop w:val="0"/>
                  <w:marBottom w:val="0"/>
                  <w:divBdr>
                    <w:top w:val="none" w:sz="0" w:space="0" w:color="auto"/>
                    <w:left w:val="single" w:sz="6" w:space="13" w:color="EBEBEB"/>
                    <w:bottom w:val="none" w:sz="0" w:space="0" w:color="auto"/>
                    <w:right w:val="none" w:sz="0" w:space="0" w:color="auto"/>
                  </w:divBdr>
                </w:div>
              </w:divsChild>
            </w:div>
            <w:div w:id="1766685118">
              <w:marLeft w:val="-17700"/>
              <w:marRight w:val="0"/>
              <w:marTop w:val="0"/>
              <w:marBottom w:val="0"/>
              <w:divBdr>
                <w:top w:val="none" w:sz="0" w:space="0" w:color="auto"/>
                <w:left w:val="none" w:sz="0" w:space="0" w:color="auto"/>
                <w:bottom w:val="none" w:sz="0" w:space="0" w:color="auto"/>
                <w:right w:val="none" w:sz="0" w:space="0" w:color="auto"/>
              </w:divBdr>
            </w:div>
            <w:div w:id="486363371">
              <w:marLeft w:val="-4602"/>
              <w:marRight w:val="0"/>
              <w:marTop w:val="0"/>
              <w:marBottom w:val="0"/>
              <w:divBdr>
                <w:top w:val="none" w:sz="0" w:space="0" w:color="auto"/>
                <w:left w:val="single" w:sz="6" w:space="0" w:color="EBEBEB"/>
                <w:bottom w:val="none" w:sz="0" w:space="0" w:color="auto"/>
                <w:right w:val="none" w:sz="0" w:space="0" w:color="auto"/>
              </w:divBdr>
            </w:div>
          </w:divsChild>
        </w:div>
        <w:div w:id="913322823">
          <w:marLeft w:val="0"/>
          <w:marRight w:val="0"/>
          <w:marTop w:val="0"/>
          <w:marBottom w:val="0"/>
          <w:divBdr>
            <w:top w:val="none" w:sz="0" w:space="0" w:color="auto"/>
            <w:left w:val="none" w:sz="0" w:space="0" w:color="auto"/>
            <w:bottom w:val="none" w:sz="0" w:space="0" w:color="auto"/>
            <w:right w:val="none" w:sz="0" w:space="0" w:color="auto"/>
          </w:divBdr>
          <w:divsChild>
            <w:div w:id="1119881224">
              <w:marLeft w:val="0"/>
              <w:marRight w:val="0"/>
              <w:marTop w:val="0"/>
              <w:marBottom w:val="0"/>
              <w:divBdr>
                <w:top w:val="none" w:sz="0" w:space="0" w:color="auto"/>
                <w:left w:val="none" w:sz="0" w:space="0" w:color="auto"/>
                <w:bottom w:val="none" w:sz="0" w:space="0" w:color="auto"/>
                <w:right w:val="none" w:sz="0" w:space="0" w:color="auto"/>
              </w:divBdr>
            </w:div>
          </w:divsChild>
        </w:div>
        <w:div w:id="1550724092">
          <w:marLeft w:val="0"/>
          <w:marRight w:val="0"/>
          <w:marTop w:val="0"/>
          <w:marBottom w:val="0"/>
          <w:divBdr>
            <w:top w:val="none" w:sz="0" w:space="0" w:color="auto"/>
            <w:left w:val="none" w:sz="0" w:space="0" w:color="auto"/>
            <w:bottom w:val="single" w:sz="2" w:space="0" w:color="EBEBEB"/>
            <w:right w:val="none" w:sz="0" w:space="0" w:color="auto"/>
          </w:divBdr>
          <w:divsChild>
            <w:div w:id="394276579">
              <w:marLeft w:val="708"/>
              <w:marRight w:val="5850"/>
              <w:marTop w:val="0"/>
              <w:marBottom w:val="0"/>
              <w:divBdr>
                <w:top w:val="none" w:sz="0" w:space="0" w:color="auto"/>
                <w:left w:val="none" w:sz="0" w:space="0" w:color="auto"/>
                <w:bottom w:val="none" w:sz="0" w:space="0" w:color="auto"/>
                <w:right w:val="single" w:sz="6" w:space="31" w:color="EBEBEB"/>
              </w:divBdr>
              <w:divsChild>
                <w:div w:id="894585621">
                  <w:marLeft w:val="0"/>
                  <w:marRight w:val="0"/>
                  <w:marTop w:val="0"/>
                  <w:marBottom w:val="0"/>
                  <w:divBdr>
                    <w:top w:val="none" w:sz="0" w:space="0" w:color="auto"/>
                    <w:left w:val="none" w:sz="0" w:space="0" w:color="auto"/>
                    <w:bottom w:val="none" w:sz="0" w:space="0" w:color="auto"/>
                    <w:right w:val="none" w:sz="0" w:space="0" w:color="auto"/>
                  </w:divBdr>
                  <w:divsChild>
                    <w:div w:id="986203119">
                      <w:marLeft w:val="0"/>
                      <w:marRight w:val="0"/>
                      <w:marTop w:val="0"/>
                      <w:marBottom w:val="0"/>
                      <w:divBdr>
                        <w:top w:val="none" w:sz="0" w:space="0" w:color="auto"/>
                        <w:left w:val="none" w:sz="0" w:space="0" w:color="auto"/>
                        <w:bottom w:val="none" w:sz="0" w:space="0" w:color="auto"/>
                        <w:right w:val="none" w:sz="0" w:space="0" w:color="auto"/>
                      </w:divBdr>
                    </w:div>
                  </w:divsChild>
                </w:div>
                <w:div w:id="1834300850">
                  <w:marLeft w:val="0"/>
                  <w:marRight w:val="0"/>
                  <w:marTop w:val="300"/>
                  <w:marBottom w:val="0"/>
                  <w:divBdr>
                    <w:top w:val="none" w:sz="0" w:space="0" w:color="auto"/>
                    <w:left w:val="none" w:sz="0" w:space="0" w:color="auto"/>
                    <w:bottom w:val="none" w:sz="0" w:space="0" w:color="auto"/>
                    <w:right w:val="none" w:sz="0" w:space="0" w:color="auto"/>
                  </w:divBdr>
                  <w:divsChild>
                    <w:div w:id="165829498">
                      <w:marLeft w:val="0"/>
                      <w:marRight w:val="0"/>
                      <w:marTop w:val="150"/>
                      <w:marBottom w:val="150"/>
                      <w:divBdr>
                        <w:top w:val="none" w:sz="0" w:space="0" w:color="auto"/>
                        <w:left w:val="none" w:sz="0" w:space="0" w:color="auto"/>
                        <w:bottom w:val="none" w:sz="0" w:space="0" w:color="auto"/>
                        <w:right w:val="none" w:sz="0" w:space="0" w:color="auto"/>
                      </w:divBdr>
                    </w:div>
                  </w:divsChild>
                </w:div>
                <w:div w:id="1279021653">
                  <w:marLeft w:val="0"/>
                  <w:marRight w:val="0"/>
                  <w:marTop w:val="0"/>
                  <w:marBottom w:val="0"/>
                  <w:divBdr>
                    <w:top w:val="none" w:sz="0" w:space="0" w:color="auto"/>
                    <w:left w:val="none" w:sz="0" w:space="0" w:color="auto"/>
                    <w:bottom w:val="none" w:sz="0" w:space="0" w:color="auto"/>
                    <w:right w:val="none" w:sz="0" w:space="0" w:color="auto"/>
                  </w:divBdr>
                  <w:divsChild>
                    <w:div w:id="1872953977">
                      <w:marLeft w:val="0"/>
                      <w:marRight w:val="0"/>
                      <w:marTop w:val="0"/>
                      <w:marBottom w:val="0"/>
                      <w:divBdr>
                        <w:top w:val="none" w:sz="0" w:space="0" w:color="auto"/>
                        <w:left w:val="none" w:sz="0" w:space="0" w:color="auto"/>
                        <w:bottom w:val="none" w:sz="0" w:space="0" w:color="auto"/>
                        <w:right w:val="none" w:sz="0" w:space="0" w:color="auto"/>
                      </w:divBdr>
                      <w:divsChild>
                        <w:div w:id="1101803206">
                          <w:marLeft w:val="0"/>
                          <w:marRight w:val="0"/>
                          <w:marTop w:val="0"/>
                          <w:marBottom w:val="0"/>
                          <w:divBdr>
                            <w:top w:val="none" w:sz="0" w:space="0" w:color="auto"/>
                            <w:left w:val="none" w:sz="0" w:space="0" w:color="auto"/>
                            <w:bottom w:val="none" w:sz="0" w:space="0" w:color="auto"/>
                            <w:right w:val="none" w:sz="0" w:space="0" w:color="auto"/>
                          </w:divBdr>
                          <w:divsChild>
                            <w:div w:id="1184322881">
                              <w:marLeft w:val="0"/>
                              <w:marRight w:val="0"/>
                              <w:marTop w:val="0"/>
                              <w:marBottom w:val="0"/>
                              <w:divBdr>
                                <w:top w:val="none" w:sz="0" w:space="0" w:color="auto"/>
                                <w:left w:val="none" w:sz="0" w:space="0" w:color="auto"/>
                                <w:bottom w:val="none" w:sz="0" w:space="0" w:color="auto"/>
                                <w:right w:val="none" w:sz="0" w:space="0" w:color="auto"/>
                              </w:divBdr>
                              <w:divsChild>
                                <w:div w:id="2086414826">
                                  <w:marLeft w:val="0"/>
                                  <w:marRight w:val="0"/>
                                  <w:marTop w:val="0"/>
                                  <w:marBottom w:val="75"/>
                                  <w:divBdr>
                                    <w:top w:val="none" w:sz="0" w:space="0" w:color="auto"/>
                                    <w:left w:val="none" w:sz="0" w:space="0" w:color="auto"/>
                                    <w:bottom w:val="none" w:sz="0" w:space="0" w:color="auto"/>
                                    <w:right w:val="none" w:sz="0" w:space="0" w:color="auto"/>
                                  </w:divBdr>
                                </w:div>
                                <w:div w:id="1860317963">
                                  <w:marLeft w:val="0"/>
                                  <w:marRight w:val="0"/>
                                  <w:marTop w:val="0"/>
                                  <w:marBottom w:val="0"/>
                                  <w:divBdr>
                                    <w:top w:val="none" w:sz="0" w:space="0" w:color="auto"/>
                                    <w:left w:val="none" w:sz="0" w:space="0" w:color="auto"/>
                                    <w:bottom w:val="none" w:sz="0" w:space="0" w:color="auto"/>
                                    <w:right w:val="none" w:sz="0" w:space="0" w:color="auto"/>
                                  </w:divBdr>
                                  <w:divsChild>
                                    <w:div w:id="200553292">
                                      <w:marLeft w:val="0"/>
                                      <w:marRight w:val="0"/>
                                      <w:marTop w:val="0"/>
                                      <w:marBottom w:val="0"/>
                                      <w:divBdr>
                                        <w:top w:val="none" w:sz="0" w:space="0" w:color="auto"/>
                                        <w:left w:val="none" w:sz="0" w:space="0" w:color="auto"/>
                                        <w:bottom w:val="none" w:sz="0" w:space="0" w:color="auto"/>
                                        <w:right w:val="none" w:sz="0" w:space="0" w:color="auto"/>
                                      </w:divBdr>
                                      <w:divsChild>
                                        <w:div w:id="1096828112">
                                          <w:marLeft w:val="0"/>
                                          <w:marRight w:val="75"/>
                                          <w:marTop w:val="0"/>
                                          <w:marBottom w:val="0"/>
                                          <w:divBdr>
                                            <w:top w:val="none" w:sz="0" w:space="0" w:color="auto"/>
                                            <w:left w:val="none" w:sz="0" w:space="0" w:color="auto"/>
                                            <w:bottom w:val="none" w:sz="0" w:space="0" w:color="auto"/>
                                            <w:right w:val="none" w:sz="0" w:space="0" w:color="auto"/>
                                          </w:divBdr>
                                          <w:divsChild>
                                            <w:div w:id="1652443246">
                                              <w:marLeft w:val="0"/>
                                              <w:marRight w:val="0"/>
                                              <w:marTop w:val="0"/>
                                              <w:marBottom w:val="0"/>
                                              <w:divBdr>
                                                <w:top w:val="none" w:sz="0" w:space="0" w:color="auto"/>
                                                <w:left w:val="none" w:sz="0" w:space="0" w:color="auto"/>
                                                <w:bottom w:val="none" w:sz="0" w:space="0" w:color="auto"/>
                                                <w:right w:val="none" w:sz="0" w:space="0" w:color="auto"/>
                                              </w:divBdr>
                                              <w:divsChild>
                                                <w:div w:id="1176188593">
                                                  <w:marLeft w:val="0"/>
                                                  <w:marRight w:val="0"/>
                                                  <w:marTop w:val="0"/>
                                                  <w:marBottom w:val="0"/>
                                                  <w:divBdr>
                                                    <w:top w:val="none" w:sz="0" w:space="0" w:color="auto"/>
                                                    <w:left w:val="none" w:sz="0" w:space="0" w:color="auto"/>
                                                    <w:bottom w:val="none" w:sz="0" w:space="0" w:color="auto"/>
                                                    <w:right w:val="none" w:sz="0" w:space="0" w:color="auto"/>
                                                  </w:divBdr>
                                                </w:div>
                                                <w:div w:id="2055503343">
                                                  <w:marLeft w:val="0"/>
                                                  <w:marRight w:val="0"/>
                                                  <w:marTop w:val="0"/>
                                                  <w:marBottom w:val="0"/>
                                                  <w:divBdr>
                                                    <w:top w:val="none" w:sz="0" w:space="0" w:color="auto"/>
                                                    <w:left w:val="none" w:sz="0" w:space="0" w:color="auto"/>
                                                    <w:bottom w:val="none" w:sz="0" w:space="0" w:color="auto"/>
                                                    <w:right w:val="none" w:sz="0" w:space="0" w:color="auto"/>
                                                  </w:divBdr>
                                                  <w:divsChild>
                                                    <w:div w:id="2096785528">
                                                      <w:marLeft w:val="0"/>
                                                      <w:marRight w:val="0"/>
                                                      <w:marTop w:val="0"/>
                                                      <w:marBottom w:val="0"/>
                                                      <w:divBdr>
                                                        <w:top w:val="none" w:sz="0" w:space="0" w:color="auto"/>
                                                        <w:left w:val="none" w:sz="0" w:space="0" w:color="auto"/>
                                                        <w:bottom w:val="none" w:sz="0" w:space="0" w:color="auto"/>
                                                        <w:right w:val="none" w:sz="0" w:space="0" w:color="auto"/>
                                                      </w:divBdr>
                                                      <w:divsChild>
                                                        <w:div w:id="129243978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4925729">
                                          <w:marLeft w:val="75"/>
                                          <w:marRight w:val="75"/>
                                          <w:marTop w:val="0"/>
                                          <w:marBottom w:val="0"/>
                                          <w:divBdr>
                                            <w:top w:val="none" w:sz="0" w:space="0" w:color="auto"/>
                                            <w:left w:val="none" w:sz="0" w:space="0" w:color="auto"/>
                                            <w:bottom w:val="none" w:sz="0" w:space="0" w:color="auto"/>
                                            <w:right w:val="none" w:sz="0" w:space="0" w:color="auto"/>
                                          </w:divBdr>
                                          <w:divsChild>
                                            <w:div w:id="323092732">
                                              <w:marLeft w:val="0"/>
                                              <w:marRight w:val="0"/>
                                              <w:marTop w:val="0"/>
                                              <w:marBottom w:val="0"/>
                                              <w:divBdr>
                                                <w:top w:val="none" w:sz="0" w:space="0" w:color="auto"/>
                                                <w:left w:val="none" w:sz="0" w:space="0" w:color="auto"/>
                                                <w:bottom w:val="none" w:sz="0" w:space="0" w:color="auto"/>
                                                <w:right w:val="none" w:sz="0" w:space="0" w:color="auto"/>
                                              </w:divBdr>
                                              <w:divsChild>
                                                <w:div w:id="643320201">
                                                  <w:marLeft w:val="0"/>
                                                  <w:marRight w:val="0"/>
                                                  <w:marTop w:val="0"/>
                                                  <w:marBottom w:val="0"/>
                                                  <w:divBdr>
                                                    <w:top w:val="none" w:sz="0" w:space="0" w:color="auto"/>
                                                    <w:left w:val="none" w:sz="0" w:space="0" w:color="auto"/>
                                                    <w:bottom w:val="none" w:sz="0" w:space="0" w:color="auto"/>
                                                    <w:right w:val="none" w:sz="0" w:space="0" w:color="auto"/>
                                                  </w:divBdr>
                                                </w:div>
                                                <w:div w:id="1305155729">
                                                  <w:marLeft w:val="0"/>
                                                  <w:marRight w:val="0"/>
                                                  <w:marTop w:val="0"/>
                                                  <w:marBottom w:val="0"/>
                                                  <w:divBdr>
                                                    <w:top w:val="none" w:sz="0" w:space="0" w:color="auto"/>
                                                    <w:left w:val="none" w:sz="0" w:space="0" w:color="auto"/>
                                                    <w:bottom w:val="none" w:sz="0" w:space="0" w:color="auto"/>
                                                    <w:right w:val="none" w:sz="0" w:space="0" w:color="auto"/>
                                                  </w:divBdr>
                                                  <w:divsChild>
                                                    <w:div w:id="405343775">
                                                      <w:marLeft w:val="0"/>
                                                      <w:marRight w:val="0"/>
                                                      <w:marTop w:val="0"/>
                                                      <w:marBottom w:val="0"/>
                                                      <w:divBdr>
                                                        <w:top w:val="none" w:sz="0" w:space="0" w:color="auto"/>
                                                        <w:left w:val="none" w:sz="0" w:space="0" w:color="auto"/>
                                                        <w:bottom w:val="none" w:sz="0" w:space="0" w:color="auto"/>
                                                        <w:right w:val="none" w:sz="0" w:space="0" w:color="auto"/>
                                                      </w:divBdr>
                                                      <w:divsChild>
                                                        <w:div w:id="67360427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465729915">
                                          <w:marLeft w:val="75"/>
                                          <w:marRight w:val="75"/>
                                          <w:marTop w:val="0"/>
                                          <w:marBottom w:val="0"/>
                                          <w:divBdr>
                                            <w:top w:val="none" w:sz="0" w:space="0" w:color="auto"/>
                                            <w:left w:val="none" w:sz="0" w:space="0" w:color="auto"/>
                                            <w:bottom w:val="none" w:sz="0" w:space="0" w:color="auto"/>
                                            <w:right w:val="none" w:sz="0" w:space="0" w:color="auto"/>
                                          </w:divBdr>
                                          <w:divsChild>
                                            <w:div w:id="430900336">
                                              <w:marLeft w:val="0"/>
                                              <w:marRight w:val="0"/>
                                              <w:marTop w:val="0"/>
                                              <w:marBottom w:val="0"/>
                                              <w:divBdr>
                                                <w:top w:val="none" w:sz="0" w:space="0" w:color="auto"/>
                                                <w:left w:val="none" w:sz="0" w:space="0" w:color="auto"/>
                                                <w:bottom w:val="none" w:sz="0" w:space="0" w:color="auto"/>
                                                <w:right w:val="none" w:sz="0" w:space="0" w:color="auto"/>
                                              </w:divBdr>
                                              <w:divsChild>
                                                <w:div w:id="2063357451">
                                                  <w:marLeft w:val="0"/>
                                                  <w:marRight w:val="0"/>
                                                  <w:marTop w:val="0"/>
                                                  <w:marBottom w:val="0"/>
                                                  <w:divBdr>
                                                    <w:top w:val="none" w:sz="0" w:space="0" w:color="auto"/>
                                                    <w:left w:val="none" w:sz="0" w:space="0" w:color="auto"/>
                                                    <w:bottom w:val="none" w:sz="0" w:space="0" w:color="auto"/>
                                                    <w:right w:val="none" w:sz="0" w:space="0" w:color="auto"/>
                                                  </w:divBdr>
                                                </w:div>
                                                <w:div w:id="1895241390">
                                                  <w:marLeft w:val="0"/>
                                                  <w:marRight w:val="0"/>
                                                  <w:marTop w:val="0"/>
                                                  <w:marBottom w:val="0"/>
                                                  <w:divBdr>
                                                    <w:top w:val="none" w:sz="0" w:space="0" w:color="auto"/>
                                                    <w:left w:val="none" w:sz="0" w:space="0" w:color="auto"/>
                                                    <w:bottom w:val="none" w:sz="0" w:space="0" w:color="auto"/>
                                                    <w:right w:val="none" w:sz="0" w:space="0" w:color="auto"/>
                                                  </w:divBdr>
                                                  <w:divsChild>
                                                    <w:div w:id="1236861338">
                                                      <w:marLeft w:val="0"/>
                                                      <w:marRight w:val="0"/>
                                                      <w:marTop w:val="0"/>
                                                      <w:marBottom w:val="0"/>
                                                      <w:divBdr>
                                                        <w:top w:val="none" w:sz="0" w:space="0" w:color="auto"/>
                                                        <w:left w:val="none" w:sz="0" w:space="0" w:color="auto"/>
                                                        <w:bottom w:val="none" w:sz="0" w:space="0" w:color="auto"/>
                                                        <w:right w:val="none" w:sz="0" w:space="0" w:color="auto"/>
                                                      </w:divBdr>
                                                      <w:divsChild>
                                                        <w:div w:id="209481605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527761782">
                                          <w:marLeft w:val="75"/>
                                          <w:marRight w:val="75"/>
                                          <w:marTop w:val="0"/>
                                          <w:marBottom w:val="0"/>
                                          <w:divBdr>
                                            <w:top w:val="none" w:sz="0" w:space="0" w:color="auto"/>
                                            <w:left w:val="none" w:sz="0" w:space="0" w:color="auto"/>
                                            <w:bottom w:val="none" w:sz="0" w:space="0" w:color="auto"/>
                                            <w:right w:val="none" w:sz="0" w:space="0" w:color="auto"/>
                                          </w:divBdr>
                                          <w:divsChild>
                                            <w:div w:id="1357272227">
                                              <w:marLeft w:val="0"/>
                                              <w:marRight w:val="0"/>
                                              <w:marTop w:val="0"/>
                                              <w:marBottom w:val="0"/>
                                              <w:divBdr>
                                                <w:top w:val="none" w:sz="0" w:space="0" w:color="auto"/>
                                                <w:left w:val="none" w:sz="0" w:space="0" w:color="auto"/>
                                                <w:bottom w:val="none" w:sz="0" w:space="0" w:color="auto"/>
                                                <w:right w:val="none" w:sz="0" w:space="0" w:color="auto"/>
                                              </w:divBdr>
                                              <w:divsChild>
                                                <w:div w:id="1149250723">
                                                  <w:marLeft w:val="0"/>
                                                  <w:marRight w:val="0"/>
                                                  <w:marTop w:val="0"/>
                                                  <w:marBottom w:val="0"/>
                                                  <w:divBdr>
                                                    <w:top w:val="none" w:sz="0" w:space="0" w:color="auto"/>
                                                    <w:left w:val="none" w:sz="0" w:space="0" w:color="auto"/>
                                                    <w:bottom w:val="none" w:sz="0" w:space="0" w:color="auto"/>
                                                    <w:right w:val="none" w:sz="0" w:space="0" w:color="auto"/>
                                                  </w:divBdr>
                                                </w:div>
                                                <w:div w:id="743798217">
                                                  <w:marLeft w:val="0"/>
                                                  <w:marRight w:val="0"/>
                                                  <w:marTop w:val="0"/>
                                                  <w:marBottom w:val="0"/>
                                                  <w:divBdr>
                                                    <w:top w:val="none" w:sz="0" w:space="0" w:color="auto"/>
                                                    <w:left w:val="none" w:sz="0" w:space="0" w:color="auto"/>
                                                    <w:bottom w:val="none" w:sz="0" w:space="0" w:color="auto"/>
                                                    <w:right w:val="none" w:sz="0" w:space="0" w:color="auto"/>
                                                  </w:divBdr>
                                                  <w:divsChild>
                                                    <w:div w:id="545260479">
                                                      <w:marLeft w:val="0"/>
                                                      <w:marRight w:val="0"/>
                                                      <w:marTop w:val="0"/>
                                                      <w:marBottom w:val="0"/>
                                                      <w:divBdr>
                                                        <w:top w:val="none" w:sz="0" w:space="0" w:color="auto"/>
                                                        <w:left w:val="none" w:sz="0" w:space="0" w:color="auto"/>
                                                        <w:bottom w:val="none" w:sz="0" w:space="0" w:color="auto"/>
                                                        <w:right w:val="none" w:sz="0" w:space="0" w:color="auto"/>
                                                      </w:divBdr>
                                                      <w:divsChild>
                                                        <w:div w:id="18801190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622885158">
                                          <w:marLeft w:val="75"/>
                                          <w:marRight w:val="75"/>
                                          <w:marTop w:val="0"/>
                                          <w:marBottom w:val="0"/>
                                          <w:divBdr>
                                            <w:top w:val="none" w:sz="0" w:space="0" w:color="auto"/>
                                            <w:left w:val="none" w:sz="0" w:space="0" w:color="auto"/>
                                            <w:bottom w:val="none" w:sz="0" w:space="0" w:color="auto"/>
                                            <w:right w:val="none" w:sz="0" w:space="0" w:color="auto"/>
                                          </w:divBdr>
                                          <w:divsChild>
                                            <w:div w:id="162671742">
                                              <w:marLeft w:val="0"/>
                                              <w:marRight w:val="0"/>
                                              <w:marTop w:val="0"/>
                                              <w:marBottom w:val="0"/>
                                              <w:divBdr>
                                                <w:top w:val="none" w:sz="0" w:space="0" w:color="auto"/>
                                                <w:left w:val="none" w:sz="0" w:space="0" w:color="auto"/>
                                                <w:bottom w:val="none" w:sz="0" w:space="0" w:color="auto"/>
                                                <w:right w:val="none" w:sz="0" w:space="0" w:color="auto"/>
                                              </w:divBdr>
                                              <w:divsChild>
                                                <w:div w:id="2134012328">
                                                  <w:marLeft w:val="0"/>
                                                  <w:marRight w:val="0"/>
                                                  <w:marTop w:val="0"/>
                                                  <w:marBottom w:val="0"/>
                                                  <w:divBdr>
                                                    <w:top w:val="none" w:sz="0" w:space="0" w:color="auto"/>
                                                    <w:left w:val="none" w:sz="0" w:space="0" w:color="auto"/>
                                                    <w:bottom w:val="none" w:sz="0" w:space="0" w:color="auto"/>
                                                    <w:right w:val="none" w:sz="0" w:space="0" w:color="auto"/>
                                                  </w:divBdr>
                                                </w:div>
                                                <w:div w:id="1535730291">
                                                  <w:marLeft w:val="0"/>
                                                  <w:marRight w:val="0"/>
                                                  <w:marTop w:val="0"/>
                                                  <w:marBottom w:val="0"/>
                                                  <w:divBdr>
                                                    <w:top w:val="none" w:sz="0" w:space="0" w:color="auto"/>
                                                    <w:left w:val="none" w:sz="0" w:space="0" w:color="auto"/>
                                                    <w:bottom w:val="none" w:sz="0" w:space="0" w:color="auto"/>
                                                    <w:right w:val="none" w:sz="0" w:space="0" w:color="auto"/>
                                                  </w:divBdr>
                                                  <w:divsChild>
                                                    <w:div w:id="255215700">
                                                      <w:marLeft w:val="0"/>
                                                      <w:marRight w:val="0"/>
                                                      <w:marTop w:val="0"/>
                                                      <w:marBottom w:val="0"/>
                                                      <w:divBdr>
                                                        <w:top w:val="none" w:sz="0" w:space="0" w:color="auto"/>
                                                        <w:left w:val="none" w:sz="0" w:space="0" w:color="auto"/>
                                                        <w:bottom w:val="none" w:sz="0" w:space="0" w:color="auto"/>
                                                        <w:right w:val="none" w:sz="0" w:space="0" w:color="auto"/>
                                                      </w:divBdr>
                                                      <w:divsChild>
                                                        <w:div w:id="140525147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5881902">
                                          <w:marLeft w:val="75"/>
                                          <w:marRight w:val="75"/>
                                          <w:marTop w:val="0"/>
                                          <w:marBottom w:val="0"/>
                                          <w:divBdr>
                                            <w:top w:val="none" w:sz="0" w:space="0" w:color="auto"/>
                                            <w:left w:val="none" w:sz="0" w:space="0" w:color="auto"/>
                                            <w:bottom w:val="none" w:sz="0" w:space="0" w:color="auto"/>
                                            <w:right w:val="none" w:sz="0" w:space="0" w:color="auto"/>
                                          </w:divBdr>
                                          <w:divsChild>
                                            <w:div w:id="77797381">
                                              <w:marLeft w:val="0"/>
                                              <w:marRight w:val="0"/>
                                              <w:marTop w:val="0"/>
                                              <w:marBottom w:val="0"/>
                                              <w:divBdr>
                                                <w:top w:val="none" w:sz="0" w:space="0" w:color="auto"/>
                                                <w:left w:val="none" w:sz="0" w:space="0" w:color="auto"/>
                                                <w:bottom w:val="none" w:sz="0" w:space="0" w:color="auto"/>
                                                <w:right w:val="none" w:sz="0" w:space="0" w:color="auto"/>
                                              </w:divBdr>
                                              <w:divsChild>
                                                <w:div w:id="686056914">
                                                  <w:marLeft w:val="0"/>
                                                  <w:marRight w:val="0"/>
                                                  <w:marTop w:val="0"/>
                                                  <w:marBottom w:val="0"/>
                                                  <w:divBdr>
                                                    <w:top w:val="none" w:sz="0" w:space="0" w:color="auto"/>
                                                    <w:left w:val="none" w:sz="0" w:space="0" w:color="auto"/>
                                                    <w:bottom w:val="none" w:sz="0" w:space="0" w:color="auto"/>
                                                    <w:right w:val="none" w:sz="0" w:space="0" w:color="auto"/>
                                                  </w:divBdr>
                                                </w:div>
                                                <w:div w:id="1318612246">
                                                  <w:marLeft w:val="0"/>
                                                  <w:marRight w:val="0"/>
                                                  <w:marTop w:val="0"/>
                                                  <w:marBottom w:val="0"/>
                                                  <w:divBdr>
                                                    <w:top w:val="none" w:sz="0" w:space="0" w:color="auto"/>
                                                    <w:left w:val="none" w:sz="0" w:space="0" w:color="auto"/>
                                                    <w:bottom w:val="none" w:sz="0" w:space="0" w:color="auto"/>
                                                    <w:right w:val="none" w:sz="0" w:space="0" w:color="auto"/>
                                                  </w:divBdr>
                                                  <w:divsChild>
                                                    <w:div w:id="1130514289">
                                                      <w:marLeft w:val="0"/>
                                                      <w:marRight w:val="0"/>
                                                      <w:marTop w:val="0"/>
                                                      <w:marBottom w:val="0"/>
                                                      <w:divBdr>
                                                        <w:top w:val="none" w:sz="0" w:space="0" w:color="auto"/>
                                                        <w:left w:val="none" w:sz="0" w:space="0" w:color="auto"/>
                                                        <w:bottom w:val="none" w:sz="0" w:space="0" w:color="auto"/>
                                                        <w:right w:val="none" w:sz="0" w:space="0" w:color="auto"/>
                                                      </w:divBdr>
                                                      <w:divsChild>
                                                        <w:div w:id="146014989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695403">
                      <w:marLeft w:val="0"/>
                      <w:marRight w:val="0"/>
                      <w:marTop w:val="0"/>
                      <w:marBottom w:val="0"/>
                      <w:divBdr>
                        <w:top w:val="none" w:sz="0" w:space="0" w:color="auto"/>
                        <w:left w:val="none" w:sz="0" w:space="0" w:color="auto"/>
                        <w:bottom w:val="none" w:sz="0" w:space="0" w:color="auto"/>
                        <w:right w:val="none" w:sz="0" w:space="0" w:color="auto"/>
                      </w:divBdr>
                      <w:divsChild>
                        <w:div w:id="1926069606">
                          <w:marLeft w:val="0"/>
                          <w:marRight w:val="0"/>
                          <w:marTop w:val="0"/>
                          <w:marBottom w:val="0"/>
                          <w:divBdr>
                            <w:top w:val="none" w:sz="0" w:space="0" w:color="auto"/>
                            <w:left w:val="none" w:sz="0" w:space="0" w:color="auto"/>
                            <w:bottom w:val="none" w:sz="0" w:space="0" w:color="auto"/>
                            <w:right w:val="none" w:sz="0" w:space="0" w:color="auto"/>
                          </w:divBdr>
                          <w:divsChild>
                            <w:div w:id="1676226159">
                              <w:marLeft w:val="0"/>
                              <w:marRight w:val="0"/>
                              <w:marTop w:val="0"/>
                              <w:marBottom w:val="0"/>
                              <w:divBdr>
                                <w:top w:val="none" w:sz="0" w:space="0" w:color="auto"/>
                                <w:left w:val="none" w:sz="0" w:space="0" w:color="auto"/>
                                <w:bottom w:val="none" w:sz="0" w:space="0" w:color="auto"/>
                                <w:right w:val="none" w:sz="0" w:space="0" w:color="auto"/>
                              </w:divBdr>
                              <w:divsChild>
                                <w:div w:id="2108695857">
                                  <w:marLeft w:val="0"/>
                                  <w:marRight w:val="0"/>
                                  <w:marTop w:val="0"/>
                                  <w:marBottom w:val="0"/>
                                  <w:divBdr>
                                    <w:top w:val="none" w:sz="0" w:space="0" w:color="auto"/>
                                    <w:left w:val="none" w:sz="0" w:space="0" w:color="auto"/>
                                    <w:bottom w:val="none" w:sz="0" w:space="0" w:color="auto"/>
                                    <w:right w:val="none" w:sz="0" w:space="0" w:color="auto"/>
                                  </w:divBdr>
                                  <w:divsChild>
                                    <w:div w:id="1622373427">
                                      <w:marLeft w:val="0"/>
                                      <w:marRight w:val="0"/>
                                      <w:marTop w:val="0"/>
                                      <w:marBottom w:val="0"/>
                                      <w:divBdr>
                                        <w:top w:val="none" w:sz="0" w:space="0" w:color="auto"/>
                                        <w:left w:val="none" w:sz="0" w:space="0" w:color="auto"/>
                                        <w:bottom w:val="none" w:sz="0" w:space="0" w:color="auto"/>
                                        <w:right w:val="none" w:sz="0" w:space="0" w:color="auto"/>
                                      </w:divBdr>
                                      <w:divsChild>
                                        <w:div w:id="1968388217">
                                          <w:marLeft w:val="0"/>
                                          <w:marRight w:val="150"/>
                                          <w:marTop w:val="0"/>
                                          <w:marBottom w:val="0"/>
                                          <w:divBdr>
                                            <w:top w:val="none" w:sz="0" w:space="0" w:color="auto"/>
                                            <w:left w:val="none" w:sz="0" w:space="0" w:color="auto"/>
                                            <w:bottom w:val="none" w:sz="0" w:space="0" w:color="auto"/>
                                            <w:right w:val="none" w:sz="0" w:space="0" w:color="auto"/>
                                          </w:divBdr>
                                          <w:divsChild>
                                            <w:div w:id="782383238">
                                              <w:marLeft w:val="0"/>
                                              <w:marRight w:val="0"/>
                                              <w:marTop w:val="0"/>
                                              <w:marBottom w:val="0"/>
                                              <w:divBdr>
                                                <w:top w:val="none" w:sz="0" w:space="0" w:color="auto"/>
                                                <w:left w:val="none" w:sz="0" w:space="0" w:color="auto"/>
                                                <w:bottom w:val="none" w:sz="0" w:space="0" w:color="auto"/>
                                                <w:right w:val="none" w:sz="0" w:space="0" w:color="auto"/>
                                              </w:divBdr>
                                            </w:div>
                                          </w:divsChild>
                                        </w:div>
                                        <w:div w:id="903641499">
                                          <w:marLeft w:val="0"/>
                                          <w:marRight w:val="150"/>
                                          <w:marTop w:val="0"/>
                                          <w:marBottom w:val="0"/>
                                          <w:divBdr>
                                            <w:top w:val="none" w:sz="0" w:space="0" w:color="auto"/>
                                            <w:left w:val="none" w:sz="0" w:space="0" w:color="auto"/>
                                            <w:bottom w:val="none" w:sz="0" w:space="0" w:color="auto"/>
                                            <w:right w:val="none" w:sz="0" w:space="0" w:color="auto"/>
                                          </w:divBdr>
                                          <w:divsChild>
                                            <w:div w:id="1345478951">
                                              <w:marLeft w:val="0"/>
                                              <w:marRight w:val="0"/>
                                              <w:marTop w:val="0"/>
                                              <w:marBottom w:val="0"/>
                                              <w:divBdr>
                                                <w:top w:val="none" w:sz="0" w:space="0" w:color="auto"/>
                                                <w:left w:val="none" w:sz="0" w:space="0" w:color="auto"/>
                                                <w:bottom w:val="none" w:sz="0" w:space="0" w:color="auto"/>
                                                <w:right w:val="none" w:sz="0" w:space="0" w:color="auto"/>
                                              </w:divBdr>
                                              <w:divsChild>
                                                <w:div w:id="118231187">
                                                  <w:marLeft w:val="0"/>
                                                  <w:marRight w:val="0"/>
                                                  <w:marTop w:val="150"/>
                                                  <w:marBottom w:val="150"/>
                                                  <w:divBdr>
                                                    <w:top w:val="none" w:sz="0" w:space="0" w:color="auto"/>
                                                    <w:left w:val="none" w:sz="0" w:space="0" w:color="auto"/>
                                                    <w:bottom w:val="none" w:sz="0" w:space="0" w:color="auto"/>
                                                    <w:right w:val="none" w:sz="0" w:space="0" w:color="auto"/>
                                                  </w:divBdr>
                                                </w:div>
                                                <w:div w:id="17354692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premecourt.gov/DocketPDF/20/20-1088/192035/20210910121842949_20-1088%20Amicus%20Brief%20for%20Pioneer%20Institute.pdf" TargetMode="External"/><Relationship Id="rId5" Type="http://schemas.openxmlformats.org/officeDocument/2006/relationships/hyperlink" Target="https://www.realclearpolicy.com/authors/jamie_gass/" TargetMode="External"/><Relationship Id="rId4" Type="http://schemas.openxmlformats.org/officeDocument/2006/relationships/hyperlink" Target="https://www.realclearpolicy.com/authors/charles_chie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2021-10-07T15:23:00Z</dcterms:created>
  <dcterms:modified xsi:type="dcterms:W3CDTF">2021-10-07T15:26:00Z</dcterms:modified>
</cp:coreProperties>
</file>